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82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4"/>
        <w:gridCol w:w="4695"/>
      </w:tblGrid>
      <w:tr w:rsidR="00A01B1C" w14:paraId="33D40E07" w14:textId="77777777" w:rsidTr="004F473D">
        <w:tc>
          <w:tcPr>
            <w:tcW w:w="10188" w:type="dxa"/>
          </w:tcPr>
          <w:p w14:paraId="004350D1" w14:textId="77777777" w:rsidR="00150C82" w:rsidRPr="00332707" w:rsidRDefault="00036A7D" w:rsidP="00332707">
            <w:pPr>
              <w:pStyle w:val="Heading1"/>
              <w:shd w:val="clear" w:color="auto" w:fill="31849B" w:themeFill="accent5" w:themeFillShade="BF"/>
              <w:jc w:val="center"/>
              <w:outlineLvl w:val="0"/>
              <w:rPr>
                <w:noProof/>
                <w:color w:val="FFFFFF" w:themeColor="background1"/>
                <w:sz w:val="32"/>
              </w:rPr>
            </w:pPr>
            <w:r>
              <w:rPr>
                <w:color w:val="FFFFFF" w:themeColor="background1"/>
                <w:sz w:val="32"/>
              </w:rPr>
              <w:t>PAINT</w:t>
            </w:r>
            <w:r w:rsidR="00DA42E2" w:rsidRPr="00332707">
              <w:rPr>
                <w:color w:val="FFFFFF" w:themeColor="background1"/>
                <w:sz w:val="32"/>
              </w:rPr>
              <w:t>-A-</w:t>
            </w:r>
            <w:r>
              <w:rPr>
                <w:color w:val="FFFFFF" w:themeColor="background1"/>
                <w:sz w:val="32"/>
              </w:rPr>
              <w:t>HYDRANT</w:t>
            </w:r>
            <w:r w:rsidR="003C4D3D" w:rsidRPr="00332707">
              <w:rPr>
                <w:color w:val="FFFFFF" w:themeColor="background1"/>
                <w:sz w:val="32"/>
              </w:rPr>
              <w:t xml:space="preserve"> </w:t>
            </w:r>
            <w:r w:rsidR="00DA42E2" w:rsidRPr="00332707">
              <w:rPr>
                <w:color w:val="FFFFFF" w:themeColor="background1"/>
                <w:sz w:val="32"/>
              </w:rPr>
              <w:t>A</w:t>
            </w:r>
            <w:r w:rsidR="003C4D3D" w:rsidRPr="00332707">
              <w:rPr>
                <w:color w:val="FFFFFF" w:themeColor="background1"/>
                <w:sz w:val="32"/>
              </w:rPr>
              <w:t>pplication</w:t>
            </w:r>
          </w:p>
          <w:p w14:paraId="31800332" w14:textId="445BEFBB" w:rsidR="00A01B1C" w:rsidRDefault="000155BA" w:rsidP="00150C82">
            <w:pPr>
              <w:pStyle w:val="Heading1"/>
              <w:jc w:val="center"/>
              <w:outlineLvl w:val="0"/>
            </w:pPr>
            <w:r>
              <w:rPr>
                <w:noProof/>
              </w:rPr>
              <w:drawing>
                <wp:inline distT="0" distB="0" distL="0" distR="0" wp14:anchorId="1608C3DC" wp14:editId="1B18991B">
                  <wp:extent cx="1323975" cy="745139"/>
                  <wp:effectExtent l="0" t="0" r="0" b="0"/>
                  <wp:docPr id="3" name="Picture 3" descr="A blue and black sign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ue and black sign with white tex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293" cy="76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9B7">
              <w:t xml:space="preserve">     </w:t>
            </w:r>
            <w:r w:rsidR="00150C82">
              <w:rPr>
                <w:noProof/>
              </w:rPr>
              <w:drawing>
                <wp:inline distT="0" distB="0" distL="0" distR="0" wp14:anchorId="4D0AF663" wp14:editId="5EC44407">
                  <wp:extent cx="756285" cy="756285"/>
                  <wp:effectExtent l="0" t="0" r="5715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DW logo_shadow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756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9B7">
              <w:t xml:space="preserve">     </w:t>
            </w:r>
            <w:r w:rsidR="006230B1">
              <w:rPr>
                <w:noProof/>
              </w:rPr>
              <w:drawing>
                <wp:inline distT="0" distB="0" distL="0" distR="0" wp14:anchorId="32DA2211" wp14:editId="5E916C06">
                  <wp:extent cx="1333500" cy="888857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ilsonarts_logo-design_FINAL-FULL-COLOR-GRADIEN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684" cy="900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076185" w14:textId="77777777" w:rsidR="001B79B7" w:rsidRPr="000155BA" w:rsidRDefault="001B79B7" w:rsidP="001B79B7"/>
          <w:p w14:paraId="1134F0B4" w14:textId="08FE99A0" w:rsidR="001B79B7" w:rsidRPr="009079B8" w:rsidRDefault="001B79B7" w:rsidP="001B79B7">
            <w:pPr>
              <w:rPr>
                <w:b/>
                <w:bCs/>
                <w:sz w:val="22"/>
                <w:szCs w:val="22"/>
              </w:rPr>
            </w:pPr>
            <w:r w:rsidRPr="000155BA">
              <w:rPr>
                <w:sz w:val="22"/>
                <w:szCs w:val="22"/>
              </w:rPr>
              <w:t>To sponsor, design</w:t>
            </w:r>
            <w:r w:rsidR="000155BA">
              <w:rPr>
                <w:sz w:val="22"/>
                <w:szCs w:val="22"/>
              </w:rPr>
              <w:t xml:space="preserve"> </w:t>
            </w:r>
            <w:r w:rsidRPr="000155BA">
              <w:rPr>
                <w:sz w:val="22"/>
                <w:szCs w:val="22"/>
              </w:rPr>
              <w:t>and paint a hydrant in the Historic Downtown Wilson Municipal Service District (MSD), submit the completed application with payment and a color sketch on the provided template.</w:t>
            </w:r>
          </w:p>
        </w:tc>
        <w:tc>
          <w:tcPr>
            <w:tcW w:w="4788" w:type="dxa"/>
          </w:tcPr>
          <w:p w14:paraId="3702E483" w14:textId="77777777" w:rsidR="00DA42E2" w:rsidRDefault="00DA42E2" w:rsidP="0097298E">
            <w:pPr>
              <w:pStyle w:val="Logo"/>
              <w:rPr>
                <w:noProof/>
              </w:rPr>
            </w:pPr>
          </w:p>
          <w:p w14:paraId="05053522" w14:textId="77777777" w:rsidR="00A01B1C" w:rsidRDefault="00DA42E2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0AB2FE79" wp14:editId="0FD90D80">
                  <wp:extent cx="981853" cy="1211580"/>
                  <wp:effectExtent l="0" t="0" r="889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DW w tagline and white backgroun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106" cy="1209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2E2" w14:paraId="2493B3C6" w14:textId="77777777" w:rsidTr="004F473D">
        <w:tc>
          <w:tcPr>
            <w:tcW w:w="10188" w:type="dxa"/>
          </w:tcPr>
          <w:p w14:paraId="692AF09E" w14:textId="77777777" w:rsidR="001B79B7" w:rsidRDefault="001B79B7" w:rsidP="001B79B7">
            <w:pPr>
              <w:pStyle w:val="Heading1"/>
              <w:spacing w:before="0" w:after="0"/>
              <w:ind w:right="-4788"/>
              <w:outlineLvl w:val="0"/>
              <w:rPr>
                <w:color w:val="943634" w:themeColor="accent2" w:themeShade="BF"/>
                <w:sz w:val="24"/>
                <w:szCs w:val="24"/>
              </w:rPr>
            </w:pPr>
          </w:p>
          <w:p w14:paraId="2F5DC194" w14:textId="7C32E4C1" w:rsidR="00ED629C" w:rsidRPr="008442E5" w:rsidRDefault="001B79B7" w:rsidP="001B79B7">
            <w:pPr>
              <w:pStyle w:val="Heading1"/>
              <w:spacing w:before="0" w:after="0"/>
              <w:ind w:right="-4788"/>
              <w:outlineLvl w:val="0"/>
              <w:rPr>
                <w:b w:val="0"/>
                <w:color w:val="215868" w:themeColor="accent5" w:themeShade="80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 xml:space="preserve">                                   </w:t>
            </w:r>
            <w:r w:rsidR="00ED629C" w:rsidRPr="008442E5">
              <w:rPr>
                <w:color w:val="215868" w:themeColor="accent5" w:themeShade="80"/>
                <w:sz w:val="24"/>
                <w:szCs w:val="24"/>
              </w:rPr>
              <w:t>APPL</w:t>
            </w:r>
            <w:r w:rsidR="00296677" w:rsidRPr="008442E5">
              <w:rPr>
                <w:color w:val="215868" w:themeColor="accent5" w:themeShade="80"/>
                <w:sz w:val="24"/>
                <w:szCs w:val="24"/>
              </w:rPr>
              <w:t xml:space="preserve">ICATION DUE BY: </w:t>
            </w:r>
            <w:r w:rsidR="00492B54" w:rsidRPr="008442E5">
              <w:rPr>
                <w:color w:val="215868" w:themeColor="accent5" w:themeShade="80"/>
                <w:sz w:val="24"/>
                <w:szCs w:val="24"/>
              </w:rPr>
              <w:t xml:space="preserve">5 pm, </w:t>
            </w:r>
            <w:r w:rsidR="008442E5" w:rsidRPr="008442E5">
              <w:rPr>
                <w:color w:val="215868" w:themeColor="accent5" w:themeShade="80"/>
                <w:sz w:val="24"/>
                <w:szCs w:val="24"/>
              </w:rPr>
              <w:t>Tuesday</w:t>
            </w:r>
            <w:r w:rsidR="00ED629C" w:rsidRPr="008442E5">
              <w:rPr>
                <w:color w:val="215868" w:themeColor="accent5" w:themeShade="80"/>
                <w:sz w:val="24"/>
                <w:szCs w:val="24"/>
              </w:rPr>
              <w:t>,</w:t>
            </w:r>
            <w:r w:rsidR="000248C0" w:rsidRPr="008442E5">
              <w:rPr>
                <w:color w:val="215868" w:themeColor="accent5" w:themeShade="80"/>
                <w:sz w:val="24"/>
                <w:szCs w:val="24"/>
              </w:rPr>
              <w:t xml:space="preserve"> </w:t>
            </w:r>
            <w:r w:rsidR="008442E5" w:rsidRPr="008442E5">
              <w:rPr>
                <w:color w:val="215868" w:themeColor="accent5" w:themeShade="80"/>
                <w:sz w:val="24"/>
                <w:szCs w:val="24"/>
              </w:rPr>
              <w:t xml:space="preserve">May </w:t>
            </w:r>
            <w:r w:rsidR="000155BA">
              <w:rPr>
                <w:color w:val="215868" w:themeColor="accent5" w:themeShade="80"/>
                <w:sz w:val="24"/>
                <w:szCs w:val="24"/>
              </w:rPr>
              <w:t>3</w:t>
            </w:r>
            <w:r w:rsidR="00996AA6" w:rsidRPr="008442E5">
              <w:rPr>
                <w:color w:val="215868" w:themeColor="accent5" w:themeShade="80"/>
                <w:sz w:val="24"/>
                <w:szCs w:val="24"/>
              </w:rPr>
              <w:t>,</w:t>
            </w:r>
            <w:r w:rsidR="000248C0" w:rsidRPr="008442E5">
              <w:rPr>
                <w:color w:val="215868" w:themeColor="accent5" w:themeShade="80"/>
                <w:sz w:val="24"/>
                <w:szCs w:val="24"/>
              </w:rPr>
              <w:t xml:space="preserve"> 202</w:t>
            </w:r>
            <w:r w:rsidR="000155BA">
              <w:rPr>
                <w:color w:val="215868" w:themeColor="accent5" w:themeShade="80"/>
                <w:sz w:val="24"/>
                <w:szCs w:val="24"/>
              </w:rPr>
              <w:t>4</w:t>
            </w:r>
          </w:p>
          <w:p w14:paraId="3AD81EFC" w14:textId="0663891F" w:rsidR="00150C82" w:rsidRPr="00ED629C" w:rsidRDefault="001B79B7" w:rsidP="001B79B7">
            <w:pPr>
              <w:pStyle w:val="Heading1"/>
              <w:spacing w:before="0" w:after="0"/>
              <w:ind w:right="-4788"/>
              <w:outlineLvl w:val="0"/>
            </w:pPr>
            <w:r>
              <w:rPr>
                <w:color w:val="0D0D0D" w:themeColor="text1" w:themeTint="F2"/>
                <w:sz w:val="20"/>
                <w:szCs w:val="20"/>
              </w:rPr>
              <w:t xml:space="preserve">                                                     </w:t>
            </w:r>
            <w:r w:rsidR="00ED629C" w:rsidRPr="00332707">
              <w:rPr>
                <w:color w:val="0D0D0D" w:themeColor="text1" w:themeTint="F2"/>
                <w:sz w:val="20"/>
                <w:szCs w:val="20"/>
              </w:rPr>
              <w:t>EVENT:</w:t>
            </w:r>
            <w:r w:rsidR="00150C82" w:rsidRPr="00332707">
              <w:rPr>
                <w:color w:val="0D0D0D" w:themeColor="text1" w:themeTint="F2"/>
                <w:sz w:val="20"/>
                <w:szCs w:val="20"/>
              </w:rPr>
              <w:t xml:space="preserve"> Saturday,</w:t>
            </w:r>
            <w:r w:rsidR="00ED629C" w:rsidRPr="00332707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8442E5">
              <w:rPr>
                <w:color w:val="0D0D0D" w:themeColor="text1" w:themeTint="F2"/>
                <w:sz w:val="20"/>
                <w:szCs w:val="20"/>
              </w:rPr>
              <w:t xml:space="preserve">June </w:t>
            </w:r>
            <w:r w:rsidR="000155BA">
              <w:rPr>
                <w:color w:val="0D0D0D" w:themeColor="text1" w:themeTint="F2"/>
                <w:sz w:val="20"/>
                <w:szCs w:val="20"/>
              </w:rPr>
              <w:t>1</w:t>
            </w:r>
            <w:r w:rsidR="007C3F72">
              <w:rPr>
                <w:color w:val="0D0D0D" w:themeColor="text1" w:themeTint="F2"/>
                <w:sz w:val="20"/>
                <w:szCs w:val="20"/>
              </w:rPr>
              <w:t xml:space="preserve">, </w:t>
            </w:r>
            <w:r w:rsidR="00D57295">
              <w:rPr>
                <w:color w:val="0D0D0D" w:themeColor="text1" w:themeTint="F2"/>
                <w:sz w:val="20"/>
                <w:szCs w:val="20"/>
              </w:rPr>
              <w:t>202</w:t>
            </w:r>
            <w:r w:rsidR="000155BA">
              <w:rPr>
                <w:color w:val="0D0D0D" w:themeColor="text1" w:themeTint="F2"/>
                <w:sz w:val="20"/>
                <w:szCs w:val="20"/>
              </w:rPr>
              <w:t>4</w:t>
            </w:r>
            <w:r w:rsidR="000C7F1A">
              <w:rPr>
                <w:color w:val="0D0D0D" w:themeColor="text1" w:themeTint="F2"/>
                <w:sz w:val="20"/>
                <w:szCs w:val="20"/>
              </w:rPr>
              <w:t xml:space="preserve"> at</w:t>
            </w:r>
            <w:r w:rsidR="00ED629C" w:rsidRPr="00332707">
              <w:rPr>
                <w:color w:val="0D0D0D" w:themeColor="text1" w:themeTint="F2"/>
                <w:sz w:val="20"/>
                <w:szCs w:val="20"/>
              </w:rPr>
              <w:t xml:space="preserve"> 10 am</w:t>
            </w:r>
            <w:r w:rsidR="00FF2127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4788" w:type="dxa"/>
          </w:tcPr>
          <w:p w14:paraId="102989AF" w14:textId="77777777" w:rsidR="00DA42E2" w:rsidRDefault="00DA42E2" w:rsidP="00ED629C">
            <w:pPr>
              <w:pStyle w:val="Logo"/>
              <w:ind w:left="-1009"/>
              <w:jc w:val="left"/>
              <w:rPr>
                <w:noProof/>
              </w:rPr>
            </w:pPr>
            <w:r>
              <w:rPr>
                <w:noProof/>
              </w:rPr>
              <w:t xml:space="preserve">                        </w:t>
            </w:r>
          </w:p>
        </w:tc>
      </w:tr>
    </w:tbl>
    <w:p w14:paraId="51648B6B" w14:textId="77777777" w:rsidR="008D0133" w:rsidRPr="00150C82" w:rsidRDefault="00855A6B" w:rsidP="00150C82">
      <w:pPr>
        <w:pStyle w:val="Heading2"/>
        <w:shd w:val="clear" w:color="auto" w:fill="31849B" w:themeFill="accent5" w:themeFillShade="BF"/>
        <w:rPr>
          <w:color w:val="FFFFFF" w:themeColor="background1"/>
        </w:rPr>
      </w:pPr>
      <w:r w:rsidRPr="00150C82">
        <w:rPr>
          <w:color w:val="FFFFFF" w:themeColor="background1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061"/>
        <w:gridCol w:w="7299"/>
      </w:tblGrid>
      <w:tr w:rsidR="008D0133" w14:paraId="021F3FCD" w14:textId="77777777" w:rsidTr="00296677">
        <w:tc>
          <w:tcPr>
            <w:tcW w:w="2088" w:type="dxa"/>
            <w:tcBorders>
              <w:top w:val="single" w:sz="4" w:space="0" w:color="BFBFBF" w:themeColor="background1" w:themeShade="BF"/>
            </w:tcBorders>
            <w:vAlign w:val="center"/>
          </w:tcPr>
          <w:p w14:paraId="19457592" w14:textId="77777777" w:rsidR="008D0133" w:rsidRPr="00112AFE" w:rsidRDefault="00DA42E2" w:rsidP="00A01B1C">
            <w:r>
              <w:t xml:space="preserve">Business or </w:t>
            </w:r>
            <w:r w:rsidR="000E02B6">
              <w:t>Group</w:t>
            </w:r>
          </w:p>
        </w:tc>
        <w:tc>
          <w:tcPr>
            <w:tcW w:w="7488" w:type="dxa"/>
            <w:tcBorders>
              <w:top w:val="single" w:sz="4" w:space="0" w:color="BFBFBF" w:themeColor="background1" w:themeShade="BF"/>
            </w:tcBorders>
            <w:vAlign w:val="center"/>
          </w:tcPr>
          <w:p w14:paraId="18BC1285" w14:textId="77777777" w:rsidR="008D0133" w:rsidRDefault="008D0133"/>
        </w:tc>
      </w:tr>
      <w:tr w:rsidR="00DA42E2" w14:paraId="47E86BB2" w14:textId="77777777" w:rsidTr="00296677">
        <w:tc>
          <w:tcPr>
            <w:tcW w:w="2088" w:type="dxa"/>
            <w:vAlign w:val="center"/>
          </w:tcPr>
          <w:p w14:paraId="03DF59E4" w14:textId="77777777" w:rsidR="00DA42E2" w:rsidRDefault="00DA42E2" w:rsidP="00A01B1C">
            <w:r>
              <w:t>Contact Name</w:t>
            </w:r>
          </w:p>
        </w:tc>
        <w:tc>
          <w:tcPr>
            <w:tcW w:w="7488" w:type="dxa"/>
            <w:vAlign w:val="center"/>
          </w:tcPr>
          <w:p w14:paraId="2A883F12" w14:textId="77777777" w:rsidR="00DA42E2" w:rsidRDefault="00DA42E2"/>
        </w:tc>
      </w:tr>
      <w:tr w:rsidR="008D0133" w14:paraId="4970A9D6" w14:textId="77777777" w:rsidTr="00296677">
        <w:tc>
          <w:tcPr>
            <w:tcW w:w="2088" w:type="dxa"/>
            <w:vAlign w:val="center"/>
          </w:tcPr>
          <w:p w14:paraId="3A787846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7488" w:type="dxa"/>
            <w:vAlign w:val="center"/>
          </w:tcPr>
          <w:p w14:paraId="3AAAE71A" w14:textId="77777777" w:rsidR="008D0133" w:rsidRDefault="008D0133"/>
        </w:tc>
      </w:tr>
      <w:tr w:rsidR="008D0133" w14:paraId="7CCAB5CF" w14:textId="77777777" w:rsidTr="00296677">
        <w:tc>
          <w:tcPr>
            <w:tcW w:w="2088" w:type="dxa"/>
            <w:vAlign w:val="center"/>
          </w:tcPr>
          <w:p w14:paraId="023044F9" w14:textId="77777777" w:rsidR="008D0133" w:rsidRPr="00112AFE" w:rsidRDefault="00492B54" w:rsidP="00492B54">
            <w:r>
              <w:t>City, State, Zip</w:t>
            </w:r>
          </w:p>
        </w:tc>
        <w:tc>
          <w:tcPr>
            <w:tcW w:w="7488" w:type="dxa"/>
            <w:vAlign w:val="center"/>
          </w:tcPr>
          <w:p w14:paraId="10D2A9D9" w14:textId="77777777" w:rsidR="008D0133" w:rsidRDefault="008D0133"/>
        </w:tc>
      </w:tr>
      <w:tr w:rsidR="008D0133" w14:paraId="621074E1" w14:textId="77777777" w:rsidTr="00296677">
        <w:trPr>
          <w:trHeight w:val="58"/>
        </w:trPr>
        <w:tc>
          <w:tcPr>
            <w:tcW w:w="2088" w:type="dxa"/>
            <w:vAlign w:val="center"/>
          </w:tcPr>
          <w:p w14:paraId="07ADBE17" w14:textId="77777777" w:rsidR="008D0133" w:rsidRPr="00112AFE" w:rsidRDefault="000E02B6" w:rsidP="00A01B1C">
            <w:r>
              <w:t>Phone</w:t>
            </w:r>
          </w:p>
        </w:tc>
        <w:tc>
          <w:tcPr>
            <w:tcW w:w="7488" w:type="dxa"/>
            <w:vAlign w:val="center"/>
          </w:tcPr>
          <w:p w14:paraId="2F621D72" w14:textId="77777777" w:rsidR="008D0133" w:rsidRDefault="008D0133"/>
        </w:tc>
      </w:tr>
      <w:tr w:rsidR="00296677" w14:paraId="339B43BF" w14:textId="77777777" w:rsidTr="00296677">
        <w:trPr>
          <w:trHeight w:val="58"/>
        </w:trPr>
        <w:tc>
          <w:tcPr>
            <w:tcW w:w="2088" w:type="dxa"/>
            <w:vAlign w:val="center"/>
          </w:tcPr>
          <w:p w14:paraId="2C60CD1B" w14:textId="77777777" w:rsidR="00296677" w:rsidRDefault="00296677" w:rsidP="00A01B1C">
            <w:r>
              <w:t>Email Address</w:t>
            </w:r>
          </w:p>
        </w:tc>
        <w:tc>
          <w:tcPr>
            <w:tcW w:w="7488" w:type="dxa"/>
            <w:vAlign w:val="center"/>
          </w:tcPr>
          <w:p w14:paraId="18A957D5" w14:textId="77777777" w:rsidR="00296677" w:rsidRDefault="00296677"/>
        </w:tc>
      </w:tr>
    </w:tbl>
    <w:p w14:paraId="6682C728" w14:textId="77777777" w:rsidR="0097298E" w:rsidRDefault="00DA42E2" w:rsidP="00FD0A3B">
      <w:pPr>
        <w:pStyle w:val="Heading2"/>
        <w:shd w:val="clear" w:color="auto" w:fill="31849B" w:themeFill="accent5" w:themeFillShade="BF"/>
        <w:rPr>
          <w:color w:val="FFFFFF" w:themeColor="background1"/>
          <w:shd w:val="clear" w:color="auto" w:fill="31849B" w:themeFill="accent5" w:themeFillShade="BF"/>
        </w:rPr>
      </w:pPr>
      <w:r w:rsidRPr="00150C82">
        <w:rPr>
          <w:color w:val="FFFFFF" w:themeColor="background1"/>
          <w:shd w:val="clear" w:color="auto" w:fill="31849B" w:themeFill="accent5" w:themeFillShade="BF"/>
        </w:rPr>
        <w:t xml:space="preserve">Preferred </w:t>
      </w:r>
      <w:r w:rsidR="003C4D3D" w:rsidRPr="00150C82">
        <w:rPr>
          <w:color w:val="FFFFFF" w:themeColor="background1"/>
          <w:shd w:val="clear" w:color="auto" w:fill="31849B" w:themeFill="accent5" w:themeFillShade="BF"/>
        </w:rPr>
        <w:t>Hydrant Location</w:t>
      </w:r>
      <w:r w:rsidR="00296677">
        <w:rPr>
          <w:color w:val="FFFFFF" w:themeColor="background1"/>
          <w:shd w:val="clear" w:color="auto" w:fill="31849B" w:themeFill="accent5" w:themeFillShade="BF"/>
        </w:rPr>
        <w:t xml:space="preserve">   - Ident</w:t>
      </w:r>
      <w:r w:rsidRPr="00150C82">
        <w:rPr>
          <w:color w:val="FFFFFF" w:themeColor="background1"/>
          <w:shd w:val="clear" w:color="auto" w:fill="31849B" w:themeFill="accent5" w:themeFillShade="BF"/>
        </w:rPr>
        <w:t xml:space="preserve">ify by </w:t>
      </w:r>
      <w:r w:rsidR="00296677">
        <w:rPr>
          <w:color w:val="FFFFFF" w:themeColor="background1"/>
          <w:shd w:val="clear" w:color="auto" w:fill="31849B" w:themeFill="accent5" w:themeFillShade="BF"/>
        </w:rPr>
        <w:t>hydrant number on map</w:t>
      </w:r>
    </w:p>
    <w:tbl>
      <w:tblPr>
        <w:tblStyle w:val="TableGrid"/>
        <w:tblW w:w="697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269"/>
        <w:gridCol w:w="3783"/>
      </w:tblGrid>
      <w:tr w:rsidR="00296677" w:rsidRPr="00FD0A3B" w14:paraId="6521D866" w14:textId="77777777" w:rsidTr="00296677">
        <w:trPr>
          <w:trHeight w:val="207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14:paraId="421F4264" w14:textId="77777777" w:rsidR="00296677" w:rsidRDefault="00296677" w:rsidP="00A01B1C">
            <w:pPr>
              <w:rPr>
                <w:sz w:val="22"/>
                <w:szCs w:val="22"/>
              </w:rPr>
            </w:pPr>
          </w:p>
          <w:p w14:paraId="4442CFA5" w14:textId="77777777" w:rsidR="00296677" w:rsidRPr="00FD0A3B" w:rsidRDefault="00296677" w:rsidP="00296677">
            <w:pPr>
              <w:ind w:right="-57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9667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_______________          2</w:t>
            </w:r>
            <w:r w:rsidRPr="0029667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________________         3</w:t>
            </w:r>
            <w:r w:rsidRPr="00296677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_________________         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4B433" w14:textId="77777777" w:rsidR="00296677" w:rsidRPr="00FD0A3B" w:rsidRDefault="00296677" w:rsidP="00A01B1C">
            <w:pPr>
              <w:rPr>
                <w:sz w:val="22"/>
                <w:szCs w:val="22"/>
              </w:rPr>
            </w:pPr>
          </w:p>
        </w:tc>
      </w:tr>
      <w:tr w:rsidR="00296677" w:rsidRPr="00FD0A3B" w14:paraId="0D846C79" w14:textId="77777777" w:rsidTr="00296677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14:paraId="5E77B305" w14:textId="77777777" w:rsidR="00296677" w:rsidRPr="00FD0A3B" w:rsidRDefault="00296677" w:rsidP="00A01B1C">
            <w:pPr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BAB39" w14:textId="77777777" w:rsidR="00296677" w:rsidRPr="00FD0A3B" w:rsidRDefault="00296677" w:rsidP="00A01B1C">
            <w:pPr>
              <w:rPr>
                <w:sz w:val="22"/>
                <w:szCs w:val="22"/>
              </w:rPr>
            </w:pPr>
          </w:p>
        </w:tc>
      </w:tr>
    </w:tbl>
    <w:p w14:paraId="2C420B5D" w14:textId="49FFA994" w:rsidR="0097298E" w:rsidRPr="008442E5" w:rsidRDefault="00361B9E" w:rsidP="00361B9E">
      <w:pPr>
        <w:pStyle w:val="Heading2"/>
        <w:shd w:val="clear" w:color="auto" w:fill="31849B" w:themeFill="accent5" w:themeFillShade="BF"/>
        <w:rPr>
          <w:color w:val="FFFFFF" w:themeColor="background1"/>
          <w:szCs w:val="22"/>
        </w:rPr>
      </w:pPr>
      <w:r>
        <w:rPr>
          <w:color w:val="FFFFFF" w:themeColor="background1"/>
        </w:rPr>
        <w:t xml:space="preserve">Attach </w:t>
      </w:r>
      <w:r w:rsidR="005C69F1">
        <w:rPr>
          <w:color w:val="FFFFFF" w:themeColor="background1"/>
        </w:rPr>
        <w:t xml:space="preserve">sketch </w:t>
      </w:r>
      <w:r w:rsidR="00296677">
        <w:rPr>
          <w:color w:val="FFFFFF" w:themeColor="background1"/>
        </w:rPr>
        <w:t xml:space="preserve">(in color) </w:t>
      </w:r>
      <w:r w:rsidR="005C69F1">
        <w:rPr>
          <w:color w:val="FFFFFF" w:themeColor="background1"/>
        </w:rPr>
        <w:t>on provided template</w:t>
      </w:r>
      <w:r w:rsidRPr="008442E5">
        <w:rPr>
          <w:color w:val="FFFFFF" w:themeColor="background1"/>
          <w:szCs w:val="22"/>
        </w:rPr>
        <w:t xml:space="preserve">. </w:t>
      </w:r>
      <w:r w:rsidR="00762C0C" w:rsidRPr="008442E5">
        <w:rPr>
          <w:color w:val="FFFFFF" w:themeColor="background1"/>
          <w:szCs w:val="22"/>
        </w:rPr>
        <w:t>If you would like to sponsor a hydrant</w:t>
      </w:r>
      <w:r w:rsidR="00195F12" w:rsidRPr="008442E5">
        <w:rPr>
          <w:color w:val="FFFFFF" w:themeColor="background1"/>
          <w:szCs w:val="22"/>
        </w:rPr>
        <w:t>,</w:t>
      </w:r>
      <w:r w:rsidR="00762C0C" w:rsidRPr="008442E5">
        <w:rPr>
          <w:color w:val="FFFFFF" w:themeColor="background1"/>
          <w:szCs w:val="22"/>
        </w:rPr>
        <w:t xml:space="preserve"> but need assistance in designing or painting</w:t>
      </w:r>
      <w:r w:rsidR="008442E5">
        <w:rPr>
          <w:color w:val="FFFFFF" w:themeColor="background1"/>
          <w:szCs w:val="22"/>
        </w:rPr>
        <w:t xml:space="preserve"> your hydrant</w:t>
      </w:r>
      <w:r w:rsidR="00762C0C" w:rsidRPr="008442E5">
        <w:rPr>
          <w:color w:val="FFFFFF" w:themeColor="background1"/>
          <w:szCs w:val="22"/>
        </w:rPr>
        <w:t xml:space="preserve">, you may partner with an artist, school or group to </w:t>
      </w:r>
      <w:r w:rsidR="00296677" w:rsidRPr="008442E5">
        <w:rPr>
          <w:color w:val="FFFFFF" w:themeColor="background1"/>
          <w:szCs w:val="22"/>
        </w:rPr>
        <w:t xml:space="preserve">develop and </w:t>
      </w:r>
      <w:r w:rsidR="00762C0C" w:rsidRPr="008442E5">
        <w:rPr>
          <w:color w:val="FFFFFF" w:themeColor="background1"/>
          <w:szCs w:val="22"/>
        </w:rPr>
        <w:t>execute the design. You are responsible for contacting and</w:t>
      </w:r>
      <w:r w:rsidR="000248C0" w:rsidRPr="008442E5">
        <w:rPr>
          <w:color w:val="FFFFFF" w:themeColor="background1"/>
          <w:szCs w:val="22"/>
        </w:rPr>
        <w:t xml:space="preserve"> selecting your art partner</w:t>
      </w:r>
      <w:r w:rsidR="001B79B7" w:rsidRPr="008442E5">
        <w:rPr>
          <w:color w:val="FFFFFF" w:themeColor="background1"/>
          <w:szCs w:val="22"/>
        </w:rPr>
        <w:t>; however,</w:t>
      </w:r>
      <w:r w:rsidR="00296677" w:rsidRPr="008442E5">
        <w:rPr>
          <w:color w:val="FFFFFF" w:themeColor="background1"/>
          <w:szCs w:val="22"/>
        </w:rPr>
        <w:t xml:space="preserve"> </w:t>
      </w:r>
      <w:r w:rsidR="00762C0C" w:rsidRPr="008442E5">
        <w:rPr>
          <w:color w:val="FFFFFF" w:themeColor="background1"/>
          <w:szCs w:val="22"/>
        </w:rPr>
        <w:t xml:space="preserve">we can </w:t>
      </w:r>
      <w:r w:rsidR="001B79B7" w:rsidRPr="008442E5">
        <w:rPr>
          <w:color w:val="FFFFFF" w:themeColor="background1"/>
          <w:szCs w:val="22"/>
        </w:rPr>
        <w:t xml:space="preserve">assist </w:t>
      </w:r>
      <w:r w:rsidR="008442E5">
        <w:rPr>
          <w:color w:val="FFFFFF" w:themeColor="background1"/>
          <w:szCs w:val="22"/>
        </w:rPr>
        <w:t>with suggesting possible art</w:t>
      </w:r>
      <w:r w:rsidR="001B79B7" w:rsidRPr="008442E5">
        <w:rPr>
          <w:color w:val="FFFFFF" w:themeColor="background1"/>
          <w:szCs w:val="22"/>
        </w:rPr>
        <w:t xml:space="preserve"> partners</w:t>
      </w:r>
      <w:r w:rsidR="00762C0C" w:rsidRPr="008442E5">
        <w:rPr>
          <w:color w:val="FFFFFF" w:themeColor="background1"/>
          <w:szCs w:val="22"/>
        </w:rPr>
        <w:t xml:space="preserve">. </w:t>
      </w:r>
      <w:r w:rsidRPr="008442E5">
        <w:rPr>
          <w:color w:val="FFFFFF" w:themeColor="background1"/>
          <w:szCs w:val="22"/>
        </w:rPr>
        <w:t xml:space="preserve">If </w:t>
      </w:r>
      <w:r w:rsidR="00296677" w:rsidRPr="008442E5">
        <w:rPr>
          <w:color w:val="FFFFFF" w:themeColor="background1"/>
          <w:szCs w:val="22"/>
        </w:rPr>
        <w:t xml:space="preserve">your </w:t>
      </w:r>
      <w:r w:rsidRPr="008442E5">
        <w:rPr>
          <w:color w:val="FFFFFF" w:themeColor="background1"/>
          <w:szCs w:val="22"/>
        </w:rPr>
        <w:t xml:space="preserve">submitted design is not </w:t>
      </w:r>
      <w:r w:rsidR="00296677" w:rsidRPr="008442E5">
        <w:rPr>
          <w:color w:val="FFFFFF" w:themeColor="background1"/>
          <w:szCs w:val="22"/>
        </w:rPr>
        <w:t xml:space="preserve">initially </w:t>
      </w:r>
      <w:r w:rsidRPr="008442E5">
        <w:rPr>
          <w:color w:val="FFFFFF" w:themeColor="background1"/>
          <w:szCs w:val="22"/>
        </w:rPr>
        <w:t>approved, changes may be made</w:t>
      </w:r>
      <w:r w:rsidR="00296677" w:rsidRPr="008442E5">
        <w:rPr>
          <w:color w:val="FFFFFF" w:themeColor="background1"/>
          <w:szCs w:val="22"/>
        </w:rPr>
        <w:t xml:space="preserve"> to meet the guidelines</w:t>
      </w:r>
      <w:r w:rsidRPr="008442E5">
        <w:rPr>
          <w:color w:val="FFFFFF" w:themeColor="background1"/>
          <w:szCs w:val="22"/>
        </w:rPr>
        <w:t xml:space="preserve"> or you may receive a refund</w:t>
      </w:r>
      <w:r w:rsidR="00762C0C" w:rsidRPr="008442E5">
        <w:rPr>
          <w:color w:val="FFFFFF" w:themeColor="background1"/>
          <w:szCs w:val="22"/>
        </w:rPr>
        <w:t>.</w:t>
      </w:r>
    </w:p>
    <w:p w14:paraId="7CBACB78" w14:textId="77777777" w:rsidR="00855A6B" w:rsidRPr="00036A7D" w:rsidRDefault="00855A6B" w:rsidP="00855A6B">
      <w:pPr>
        <w:pStyle w:val="Heading3"/>
        <w:rPr>
          <w:color w:val="FFFFFF" w:themeColor="background1"/>
        </w:rPr>
      </w:pPr>
    </w:p>
    <w:p w14:paraId="251CAEE2" w14:textId="77777777" w:rsidR="00492B54" w:rsidRPr="009079B8" w:rsidRDefault="00036A7D" w:rsidP="009079B8">
      <w:pPr>
        <w:jc w:val="center"/>
        <w:rPr>
          <w:b/>
          <w:bCs/>
          <w:color w:val="C00000"/>
          <w:sz w:val="22"/>
          <w:szCs w:val="28"/>
        </w:rPr>
      </w:pPr>
      <w:r w:rsidRPr="009079B8">
        <w:rPr>
          <w:b/>
          <w:bCs/>
          <w:color w:val="C00000"/>
          <w:sz w:val="22"/>
          <w:szCs w:val="28"/>
        </w:rPr>
        <w:t>COMPLETED application, sketch</w:t>
      </w:r>
      <w:r w:rsidR="00ED629C" w:rsidRPr="009079B8">
        <w:rPr>
          <w:b/>
          <w:bCs/>
          <w:color w:val="C00000"/>
          <w:sz w:val="22"/>
          <w:szCs w:val="28"/>
        </w:rPr>
        <w:t xml:space="preserve"> &amp; </w:t>
      </w:r>
      <w:r w:rsidRPr="009079B8">
        <w:rPr>
          <w:b/>
          <w:bCs/>
          <w:color w:val="C00000"/>
          <w:sz w:val="22"/>
          <w:szCs w:val="28"/>
        </w:rPr>
        <w:t>payment d</w:t>
      </w:r>
      <w:r w:rsidR="00ED629C" w:rsidRPr="009079B8">
        <w:rPr>
          <w:b/>
          <w:bCs/>
          <w:color w:val="C00000"/>
          <w:sz w:val="22"/>
          <w:szCs w:val="28"/>
        </w:rPr>
        <w:t xml:space="preserve">ue </w:t>
      </w:r>
      <w:r w:rsidR="00492B54" w:rsidRPr="009079B8">
        <w:rPr>
          <w:b/>
          <w:bCs/>
          <w:color w:val="C00000"/>
          <w:sz w:val="22"/>
          <w:szCs w:val="28"/>
        </w:rPr>
        <w:t xml:space="preserve">to </w:t>
      </w:r>
      <w:r w:rsidR="006230B1" w:rsidRPr="009079B8">
        <w:rPr>
          <w:b/>
          <w:bCs/>
          <w:color w:val="C00000"/>
          <w:sz w:val="22"/>
          <w:szCs w:val="28"/>
        </w:rPr>
        <w:t>Wilson Arts</w:t>
      </w:r>
      <w:r w:rsidR="00492B54" w:rsidRPr="009079B8">
        <w:rPr>
          <w:b/>
          <w:bCs/>
          <w:color w:val="C00000"/>
          <w:sz w:val="22"/>
          <w:szCs w:val="28"/>
        </w:rPr>
        <w:t xml:space="preserve"> b</w:t>
      </w:r>
      <w:r w:rsidR="00ED629C" w:rsidRPr="009079B8">
        <w:rPr>
          <w:b/>
          <w:bCs/>
          <w:color w:val="C00000"/>
          <w:sz w:val="22"/>
          <w:szCs w:val="28"/>
        </w:rPr>
        <w:t>y</w:t>
      </w:r>
    </w:p>
    <w:p w14:paraId="586DEA58" w14:textId="0A1F2AB8" w:rsidR="00855A6B" w:rsidRPr="009079B8" w:rsidRDefault="00492B54" w:rsidP="009079B8">
      <w:pPr>
        <w:jc w:val="center"/>
        <w:rPr>
          <w:b/>
          <w:bCs/>
          <w:color w:val="C00000"/>
          <w:sz w:val="22"/>
          <w:szCs w:val="28"/>
        </w:rPr>
      </w:pPr>
      <w:r w:rsidRPr="009079B8">
        <w:rPr>
          <w:b/>
          <w:bCs/>
          <w:color w:val="C00000"/>
          <w:sz w:val="22"/>
          <w:szCs w:val="28"/>
        </w:rPr>
        <w:t>5 p</w:t>
      </w:r>
      <w:r w:rsidR="006230B1" w:rsidRPr="009079B8">
        <w:rPr>
          <w:b/>
          <w:bCs/>
          <w:color w:val="C00000"/>
          <w:sz w:val="22"/>
          <w:szCs w:val="28"/>
        </w:rPr>
        <w:t>.</w:t>
      </w:r>
      <w:r w:rsidRPr="009079B8">
        <w:rPr>
          <w:b/>
          <w:bCs/>
          <w:color w:val="C00000"/>
          <w:sz w:val="22"/>
          <w:szCs w:val="28"/>
        </w:rPr>
        <w:t>m</w:t>
      </w:r>
      <w:r w:rsidR="006230B1" w:rsidRPr="009079B8">
        <w:rPr>
          <w:b/>
          <w:bCs/>
          <w:color w:val="C00000"/>
          <w:sz w:val="22"/>
          <w:szCs w:val="28"/>
        </w:rPr>
        <w:t>.</w:t>
      </w:r>
      <w:r w:rsidR="000155BA">
        <w:rPr>
          <w:b/>
          <w:bCs/>
          <w:color w:val="C00000"/>
          <w:sz w:val="22"/>
          <w:szCs w:val="28"/>
        </w:rPr>
        <w:t xml:space="preserve"> on</w:t>
      </w:r>
      <w:r w:rsidR="00ED629C" w:rsidRPr="009079B8">
        <w:rPr>
          <w:b/>
          <w:bCs/>
          <w:color w:val="C00000"/>
          <w:sz w:val="22"/>
          <w:szCs w:val="28"/>
        </w:rPr>
        <w:t xml:space="preserve"> </w:t>
      </w:r>
      <w:r w:rsidR="009079B8" w:rsidRPr="009079B8">
        <w:rPr>
          <w:b/>
          <w:bCs/>
          <w:color w:val="C00000"/>
          <w:sz w:val="22"/>
          <w:szCs w:val="28"/>
        </w:rPr>
        <w:t>Tuesday</w:t>
      </w:r>
      <w:r w:rsidR="001B79B7" w:rsidRPr="009079B8">
        <w:rPr>
          <w:b/>
          <w:bCs/>
          <w:color w:val="C00000"/>
          <w:sz w:val="22"/>
          <w:szCs w:val="28"/>
        </w:rPr>
        <w:t xml:space="preserve">, </w:t>
      </w:r>
      <w:r w:rsidR="009079B8" w:rsidRPr="009079B8">
        <w:rPr>
          <w:b/>
          <w:bCs/>
          <w:color w:val="C00000"/>
          <w:sz w:val="22"/>
          <w:szCs w:val="28"/>
        </w:rPr>
        <w:t xml:space="preserve">May </w:t>
      </w:r>
      <w:r w:rsidR="000155BA">
        <w:rPr>
          <w:b/>
          <w:bCs/>
          <w:color w:val="C00000"/>
          <w:sz w:val="22"/>
          <w:szCs w:val="28"/>
        </w:rPr>
        <w:t>3</w:t>
      </w:r>
      <w:r w:rsidR="00996AA6" w:rsidRPr="009079B8">
        <w:rPr>
          <w:b/>
          <w:bCs/>
          <w:color w:val="C00000"/>
          <w:sz w:val="22"/>
          <w:szCs w:val="28"/>
        </w:rPr>
        <w:t>,</w:t>
      </w:r>
      <w:r w:rsidR="00296677" w:rsidRPr="009079B8">
        <w:rPr>
          <w:b/>
          <w:bCs/>
          <w:color w:val="C00000"/>
          <w:sz w:val="22"/>
          <w:szCs w:val="28"/>
          <w:vertAlign w:val="superscript"/>
        </w:rPr>
        <w:t xml:space="preserve"> </w:t>
      </w:r>
      <w:r w:rsidR="006230B1" w:rsidRPr="009079B8">
        <w:rPr>
          <w:b/>
          <w:bCs/>
          <w:color w:val="C00000"/>
          <w:sz w:val="22"/>
          <w:szCs w:val="28"/>
        </w:rPr>
        <w:t>202</w:t>
      </w:r>
      <w:r w:rsidR="000155BA">
        <w:rPr>
          <w:b/>
          <w:bCs/>
          <w:color w:val="C00000"/>
          <w:sz w:val="22"/>
          <w:szCs w:val="28"/>
        </w:rPr>
        <w:t>4.</w:t>
      </w:r>
    </w:p>
    <w:p w14:paraId="7B6A7157" w14:textId="77777777" w:rsidR="00D37A2B" w:rsidRPr="009079B8" w:rsidRDefault="00D37A2B" w:rsidP="009079B8">
      <w:pPr>
        <w:jc w:val="center"/>
        <w:rPr>
          <w:b/>
          <w:bCs/>
          <w:color w:val="C00000"/>
          <w:sz w:val="22"/>
          <w:szCs w:val="28"/>
        </w:rPr>
      </w:pPr>
    </w:p>
    <w:p w14:paraId="3D8B1F93" w14:textId="78AD9669" w:rsidR="00D37A2B" w:rsidRPr="009079B8" w:rsidRDefault="00D37A2B" w:rsidP="009079B8">
      <w:pPr>
        <w:jc w:val="center"/>
        <w:rPr>
          <w:b/>
          <w:bCs/>
          <w:color w:val="C00000"/>
          <w:sz w:val="22"/>
          <w:szCs w:val="28"/>
        </w:rPr>
      </w:pPr>
      <w:r w:rsidRPr="009079B8">
        <w:rPr>
          <w:b/>
          <w:bCs/>
          <w:color w:val="C00000"/>
          <w:sz w:val="22"/>
          <w:szCs w:val="28"/>
        </w:rPr>
        <w:t xml:space="preserve">Please make checks payable to </w:t>
      </w:r>
      <w:r w:rsidR="004901CB">
        <w:rPr>
          <w:b/>
          <w:bCs/>
          <w:color w:val="C00000"/>
          <w:sz w:val="22"/>
          <w:szCs w:val="28"/>
        </w:rPr>
        <w:t>Wilson Arts.</w:t>
      </w:r>
    </w:p>
    <w:p w14:paraId="1D4725BE" w14:textId="77777777" w:rsidR="00D37A2B" w:rsidRPr="009079B8" w:rsidRDefault="00D37A2B" w:rsidP="009079B8">
      <w:pPr>
        <w:jc w:val="center"/>
        <w:rPr>
          <w:b/>
          <w:bCs/>
          <w:color w:val="C00000"/>
          <w:sz w:val="22"/>
          <w:szCs w:val="28"/>
        </w:rPr>
      </w:pPr>
      <w:r w:rsidRPr="009079B8">
        <w:rPr>
          <w:b/>
          <w:bCs/>
          <w:color w:val="C00000"/>
          <w:sz w:val="22"/>
          <w:szCs w:val="28"/>
        </w:rPr>
        <w:t>Reference business/group name on checks to ensure payment is credited correctly.</w:t>
      </w:r>
    </w:p>
    <w:p w14:paraId="4D7FAD9C" w14:textId="77777777" w:rsidR="00D37A2B" w:rsidRDefault="00D37A2B" w:rsidP="00D37A2B"/>
    <w:p w14:paraId="3EF74488" w14:textId="7918AE4E" w:rsidR="00D37A2B" w:rsidRPr="009079B8" w:rsidRDefault="00D37A2B" w:rsidP="009079B8">
      <w:pPr>
        <w:rPr>
          <w:b/>
          <w:bCs/>
          <w:sz w:val="22"/>
          <w:szCs w:val="22"/>
        </w:rPr>
      </w:pPr>
      <w:r w:rsidRPr="009079B8">
        <w:rPr>
          <w:b/>
          <w:bCs/>
          <w:sz w:val="22"/>
          <w:szCs w:val="22"/>
        </w:rPr>
        <w:t xml:space="preserve">Mail </w:t>
      </w:r>
      <w:r w:rsidR="009079B8" w:rsidRPr="009079B8">
        <w:rPr>
          <w:b/>
          <w:bCs/>
          <w:sz w:val="22"/>
          <w:szCs w:val="22"/>
        </w:rPr>
        <w:t xml:space="preserve">or hand-deliver to:  </w:t>
      </w:r>
      <w:r w:rsidR="009079B8">
        <w:rPr>
          <w:b/>
          <w:bCs/>
          <w:sz w:val="22"/>
          <w:szCs w:val="22"/>
        </w:rPr>
        <w:tab/>
      </w:r>
      <w:r w:rsidR="009079B8" w:rsidRPr="009079B8">
        <w:rPr>
          <w:b/>
          <w:bCs/>
          <w:sz w:val="22"/>
          <w:szCs w:val="22"/>
        </w:rPr>
        <w:t>Wilson Arts</w:t>
      </w:r>
    </w:p>
    <w:p w14:paraId="61606B44" w14:textId="4C371B21" w:rsidR="009079B8" w:rsidRPr="009079B8" w:rsidRDefault="009079B8" w:rsidP="009079B8">
      <w:pPr>
        <w:rPr>
          <w:b/>
          <w:bCs/>
          <w:sz w:val="22"/>
          <w:szCs w:val="22"/>
        </w:rPr>
      </w:pPr>
      <w:r w:rsidRPr="009079B8">
        <w:rPr>
          <w:b/>
          <w:bCs/>
          <w:sz w:val="22"/>
          <w:szCs w:val="22"/>
        </w:rPr>
        <w:tab/>
      </w:r>
      <w:r w:rsidRPr="009079B8">
        <w:rPr>
          <w:b/>
          <w:bCs/>
          <w:sz w:val="22"/>
          <w:szCs w:val="22"/>
        </w:rPr>
        <w:tab/>
      </w:r>
      <w:r w:rsidRPr="009079B8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9079B8">
        <w:rPr>
          <w:b/>
          <w:bCs/>
          <w:sz w:val="22"/>
          <w:szCs w:val="22"/>
        </w:rPr>
        <w:t>ATTN:  Cathy Hardison</w:t>
      </w:r>
    </w:p>
    <w:p w14:paraId="29E4B007" w14:textId="42E3E710" w:rsidR="009079B8" w:rsidRPr="009079B8" w:rsidRDefault="009079B8" w:rsidP="009079B8">
      <w:pPr>
        <w:rPr>
          <w:b/>
          <w:bCs/>
          <w:sz w:val="22"/>
          <w:szCs w:val="22"/>
        </w:rPr>
      </w:pPr>
      <w:r w:rsidRPr="009079B8">
        <w:rPr>
          <w:b/>
          <w:bCs/>
          <w:sz w:val="22"/>
          <w:szCs w:val="22"/>
        </w:rPr>
        <w:tab/>
      </w:r>
      <w:r w:rsidRPr="009079B8">
        <w:rPr>
          <w:b/>
          <w:bCs/>
          <w:sz w:val="22"/>
          <w:szCs w:val="22"/>
        </w:rPr>
        <w:tab/>
      </w:r>
      <w:r w:rsidRPr="009079B8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9079B8">
        <w:rPr>
          <w:b/>
          <w:bCs/>
          <w:sz w:val="22"/>
          <w:szCs w:val="22"/>
        </w:rPr>
        <w:t>204 Nash Street S</w:t>
      </w:r>
    </w:p>
    <w:p w14:paraId="6952F21A" w14:textId="3C242D0D" w:rsidR="009079B8" w:rsidRPr="009079B8" w:rsidRDefault="009079B8" w:rsidP="009079B8">
      <w:pPr>
        <w:rPr>
          <w:b/>
          <w:bCs/>
          <w:sz w:val="22"/>
          <w:szCs w:val="22"/>
        </w:rPr>
      </w:pPr>
      <w:r w:rsidRPr="009079B8">
        <w:rPr>
          <w:b/>
          <w:bCs/>
          <w:sz w:val="22"/>
          <w:szCs w:val="22"/>
        </w:rPr>
        <w:tab/>
      </w:r>
      <w:r w:rsidRPr="009079B8">
        <w:rPr>
          <w:b/>
          <w:bCs/>
          <w:sz w:val="22"/>
          <w:szCs w:val="22"/>
        </w:rPr>
        <w:tab/>
      </w:r>
      <w:r w:rsidRPr="009079B8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9079B8">
        <w:rPr>
          <w:b/>
          <w:bCs/>
          <w:sz w:val="22"/>
          <w:szCs w:val="22"/>
        </w:rPr>
        <w:t>Wilson, NC 27893</w:t>
      </w:r>
    </w:p>
    <w:p w14:paraId="6CF361C0" w14:textId="52E11633" w:rsidR="009079B8" w:rsidRPr="009079B8" w:rsidRDefault="009079B8" w:rsidP="009079B8">
      <w:pPr>
        <w:rPr>
          <w:b/>
          <w:bCs/>
          <w:sz w:val="22"/>
          <w:szCs w:val="22"/>
        </w:rPr>
      </w:pPr>
      <w:r w:rsidRPr="009079B8">
        <w:rPr>
          <w:b/>
          <w:bCs/>
          <w:sz w:val="22"/>
          <w:szCs w:val="22"/>
        </w:rPr>
        <w:tab/>
      </w:r>
      <w:r w:rsidRPr="009079B8">
        <w:rPr>
          <w:b/>
          <w:bCs/>
          <w:sz w:val="22"/>
          <w:szCs w:val="22"/>
        </w:rPr>
        <w:tab/>
      </w:r>
      <w:r w:rsidRPr="009079B8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9079B8">
        <w:rPr>
          <w:b/>
          <w:bCs/>
          <w:sz w:val="22"/>
          <w:szCs w:val="22"/>
        </w:rPr>
        <w:t>Open Tuesday-Saturday 10:00 a.m. – 5:00 p.m.</w:t>
      </w:r>
    </w:p>
    <w:p w14:paraId="1F2ECAF5" w14:textId="4B31D68F" w:rsidR="00CA302C" w:rsidRPr="007E6933" w:rsidRDefault="00D37A2B" w:rsidP="009079B8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 w:rsidR="0029269C">
        <w:tab/>
      </w:r>
      <w:r w:rsidR="0029269C">
        <w:tab/>
      </w:r>
      <w:r w:rsidR="00332707">
        <w:tab/>
      </w:r>
      <w:r w:rsidR="00332707">
        <w:tab/>
      </w:r>
      <w:r w:rsidR="00332707">
        <w:tab/>
      </w:r>
      <w:r w:rsidR="00332707">
        <w:tab/>
      </w:r>
    </w:p>
    <w:sectPr w:rsidR="00CA302C" w:rsidRPr="007E6933" w:rsidSect="009079B8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D3D"/>
    <w:rsid w:val="00011B21"/>
    <w:rsid w:val="000155BA"/>
    <w:rsid w:val="000248C0"/>
    <w:rsid w:val="00036A7D"/>
    <w:rsid w:val="000C7F1A"/>
    <w:rsid w:val="000E02B6"/>
    <w:rsid w:val="000E360F"/>
    <w:rsid w:val="00150C82"/>
    <w:rsid w:val="00171BD4"/>
    <w:rsid w:val="00195F12"/>
    <w:rsid w:val="001B79B7"/>
    <w:rsid w:val="001C200E"/>
    <w:rsid w:val="001E4BC7"/>
    <w:rsid w:val="002331BC"/>
    <w:rsid w:val="002914F8"/>
    <w:rsid w:val="0029269C"/>
    <w:rsid w:val="00293E37"/>
    <w:rsid w:val="00296677"/>
    <w:rsid w:val="00332707"/>
    <w:rsid w:val="00361B9E"/>
    <w:rsid w:val="003C4D3D"/>
    <w:rsid w:val="003F13B9"/>
    <w:rsid w:val="004901CB"/>
    <w:rsid w:val="00492B54"/>
    <w:rsid w:val="004A0A03"/>
    <w:rsid w:val="004B3ECF"/>
    <w:rsid w:val="004F473D"/>
    <w:rsid w:val="005C69F1"/>
    <w:rsid w:val="006230B1"/>
    <w:rsid w:val="0069668F"/>
    <w:rsid w:val="006E7E46"/>
    <w:rsid w:val="00722B56"/>
    <w:rsid w:val="00762C0C"/>
    <w:rsid w:val="007C3F72"/>
    <w:rsid w:val="007C6888"/>
    <w:rsid w:val="007E6933"/>
    <w:rsid w:val="008442E5"/>
    <w:rsid w:val="00855A6B"/>
    <w:rsid w:val="008D0133"/>
    <w:rsid w:val="009079B8"/>
    <w:rsid w:val="0097298E"/>
    <w:rsid w:val="00993B1C"/>
    <w:rsid w:val="00996AA6"/>
    <w:rsid w:val="00A01B1C"/>
    <w:rsid w:val="00CA302C"/>
    <w:rsid w:val="00D37A2B"/>
    <w:rsid w:val="00D57295"/>
    <w:rsid w:val="00DA42E2"/>
    <w:rsid w:val="00E02736"/>
    <w:rsid w:val="00E754D1"/>
    <w:rsid w:val="00ED629C"/>
    <w:rsid w:val="00F67A61"/>
    <w:rsid w:val="00FD0A3B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41A5E"/>
  <w15:docId w15:val="{4C10BA44-CC5A-47D0-B860-3E99DEC5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caluso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3</TotalTime>
  <Pages>1</Pages>
  <Words>217</Words>
  <Characters>1160</Characters>
  <Application>Microsoft Office Word</Application>
  <DocSecurity>0</DocSecurity>
  <Lines>49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City of Wilson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Mikel M. Macaluso</dc:creator>
  <cp:lastModifiedBy>Stephanie Pridgen</cp:lastModifiedBy>
  <cp:revision>2</cp:revision>
  <cp:lastPrinted>2019-02-26T22:32:00Z</cp:lastPrinted>
  <dcterms:created xsi:type="dcterms:W3CDTF">2024-02-27T17:28:00Z</dcterms:created>
  <dcterms:modified xsi:type="dcterms:W3CDTF">2024-02-27T17:28:00Z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GrammarlyDocumentId">
    <vt:lpwstr>e2758ae780d3065c7b8254c91b7fd0923e98d520f68ec0dc9c6e220e5fb8e008</vt:lpwstr>
  </property>
</Properties>
</file>